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ceo-и-первичное-чутьё"/>
    <w:p>
      <w:pPr>
        <w:pStyle w:val="Heading1"/>
      </w:pPr>
      <w:r>
        <w:t xml:space="preserve">CEO и первичное чутьё</w:t>
      </w:r>
    </w:p>
    <w:bookmarkStart w:id="20" w:name="Xdcf167ef032800c02c6fcf06df659da4e285607"/>
    <w:p>
      <w:pPr>
        <w:pStyle w:val="Heading2"/>
      </w:pPr>
      <w:r>
        <w:t xml:space="preserve">Что теряет руководитель, когда управляет только цифрами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Есть один тип CEO, которого я узнаю, как только он входит в переговорную. Он опаздывает на несколько минут, под мышкой ноутбук, телефон в руке, извинения за задержку — предыдущее совещание затянулось. Он не сканирует комнату. Здоровается вскользь. Открывает ноутбук, не успев сесть. И пока все вокруг него уже чувствуют, кто он такой — насколько напряжён, устал, опустошён, — сам он не имеет ни малейшего представления о том, кто они.</w:t>
      </w:r>
    </w:p>
    <w:p>
      <w:pPr>
        <w:pStyle w:val="BodyText"/>
      </w:pPr>
      <w:r>
        <w:t xml:space="preserve">Это не его вина. Его так воспитала система. Он окружён системами, которые именно такое поведение и закрепляли. И он был отобран комиссиями, которые сами устроены точно так же. Но это его проблема — и проблема любой организации, которая его наняла.</w:t>
      </w:r>
    </w:p>
    <w:bookmarkEnd w:id="20"/>
    <w:bookmarkStart w:id="21" w:name="основатель-против-функционера"/>
    <w:p>
      <w:pPr>
        <w:pStyle w:val="Heading2"/>
      </w:pPr>
      <w:r>
        <w:t xml:space="preserve">Основатель против функционера</w:t>
      </w:r>
    </w:p>
    <w:p>
      <w:pPr>
        <w:pStyle w:val="FirstParagraph"/>
      </w:pPr>
      <w:r>
        <w:t xml:space="preserve">Возьмём компанию, которая в девяностые годы была основана человеком, начавшим с двадцати пяти тысяч гульденов и одного сотрудника. Тот человек знал всё. Он знал, кто его лучший клиент и чего тот на самом деле хочет, ещё до того, как клиент сам это осознавал. Он знал, какой поставщик подведёт при следующей поставке, потому что однажды тот приехал слишком рано в слишком тщательно выглаженном пиджаке. Он знал, кто из сотрудников вырастет, а кто будет тихо катиться по инерции — без аттестации, без компетентностного профиля, без HR-консультанта.</w:t>
      </w:r>
    </w:p>
    <w:p>
      <w:pPr>
        <w:pStyle w:val="BodyText"/>
      </w:pPr>
      <w:r>
        <w:t xml:space="preserve">Он делал это не из теории. Он делал это из инструмента, выработанного годами выживания: первичного чутья. Способности оценить ситуацию прежде, чем анализ завершён. Способности читать человека прежде, чем тот успел выложить визитку. Антенна, которая измеряет всё, что не написано на бумаге.</w:t>
      </w:r>
    </w:p>
    <w:p>
      <w:pPr>
        <w:pStyle w:val="BodyText"/>
      </w:pPr>
      <w:r>
        <w:t xml:space="preserve">Первичное чутьё — не мистика. Это работающий нижний слой мозга — самый базовый, самый быстрый и самый точный из тех, которыми мы располагаем; и первый, который исчезает, как только организация разрастается достаточно, чтобы вводить процедуры.</w:t>
      </w:r>
    </w:p>
    <w:p>
      <w:pPr>
        <w:pStyle w:val="BodyText"/>
      </w:pPr>
      <w:r>
        <w:t xml:space="preserve">Ведь когда тот основатель вырастил компанию до двухсот, трёхсот сотрудников, что-то начинает смещаться. Появляется CFO. Появляется HR-менеджер. Появляются квартальные отчёты. Появляются наблюдательный совет и собрание акционеров. А если основателю не везёт с хорошим преемником, который тоже чувствует, — в один день приходит CEO со стороны. Профессионал. Тот, кто умеет представлять красивые квартальные цифры, успокаивать стейкхолдеров, разбирается в корпоративном управлении. Тот, кто хорошо выглядит в пресс-релизе.</w:t>
      </w:r>
    </w:p>
    <w:p>
      <w:pPr>
        <w:pStyle w:val="BodyText"/>
      </w:pPr>
      <w:r>
        <w:t xml:space="preserve">Чего у этого CEO нет — это первичного чутья, которое построило организацию.</w:t>
      </w:r>
    </w:p>
    <w:bookmarkEnd w:id="21"/>
    <w:bookmarkStart w:id="22" w:name="что-исчезает-с-масштабом"/>
    <w:p>
      <w:pPr>
        <w:pStyle w:val="Heading2"/>
      </w:pPr>
      <w:r>
        <w:t xml:space="preserve">Что исчезает с масштабом</w:t>
      </w:r>
    </w:p>
    <w:p>
      <w:pPr>
        <w:pStyle w:val="FirstParagraph"/>
      </w:pPr>
      <w:r>
        <w:t xml:space="preserve">Я понимаю, почему первичное чутьё исчезает при росте — это не слабость, а механизм. Если ты как предприниматель управляешь десятью людьми, ты знаешь каждого. Когда их пятьдесят — знаешь вполне прилично. Когда триста — знаешь менеджеров. Когда три тысячи — знаешь директоров. И в этот момент ты фактически потерял контакт с рабочими местами. Не потому что ты стал хуже, а потому что расстояние слишком велико для прямого восприятия.</w:t>
      </w:r>
    </w:p>
    <w:p>
      <w:pPr>
        <w:pStyle w:val="BodyText"/>
      </w:pPr>
      <w:r>
        <w:t xml:space="preserve">Проблема не в расстоянии как таковом. Проблема в том, что приходит ему на смену. Большинство крупных компаний решают это через отчёты, дашборды, KPI, периодические обзоры, опросы вовлечённости и информационно-управленческие системы, которые сводят воедино то, что происходит. Всё это — переводы реальности в бумагу. И каждый перевод стоит информации. Каждая сводная таблица стирает что-то, что в неё не помещается. Каждый отчёт — это выборка, сделанная тем, у кого тоже есть интересы.</w:t>
      </w:r>
    </w:p>
    <w:p>
      <w:pPr>
        <w:pStyle w:val="BodyText"/>
      </w:pPr>
      <w:r>
        <w:rPr>
          <w:b/>
          <w:bCs/>
        </w:rPr>
        <w:t xml:space="preserve">CEO, управляющий только на основании этой информации, управляет реконструкцией реальности, а не самой реальностью.</w:t>
      </w:r>
    </w:p>
    <w:p>
      <w:pPr>
        <w:pStyle w:val="BodyText"/>
      </w:pPr>
      <w:r>
        <w:t xml:space="preserve">А реальность тем временем движется ко дну.</w:t>
      </w:r>
    </w:p>
    <w:bookmarkEnd w:id="22"/>
    <w:bookmarkStart w:id="23" w:name="роль-консультантов-и-управления"/>
    <w:p>
      <w:pPr>
        <w:pStyle w:val="Heading2"/>
      </w:pPr>
      <w:r>
        <w:t xml:space="preserve">Роль консультантов и управления</w:t>
      </w:r>
    </w:p>
    <w:p>
      <w:pPr>
        <w:pStyle w:val="FirstParagraph"/>
      </w:pPr>
      <w:r>
        <w:t xml:space="preserve">Здесь консультанты и управленческие структуры активно способствуют — вот что коварно, ведь их представляют как спасительные инструменты, тогда как они в значительной мере сами часть проблемы.</w:t>
      </w:r>
    </w:p>
    <w:p>
      <w:pPr>
        <w:pStyle w:val="BodyText"/>
      </w:pPr>
      <w:r>
        <w:t xml:space="preserve">Консультант приходит и просит цифры. Просит отчёты. Проводит беседы с директорами, которые защищают собственную позицию своими ответами. Потом он производит анализ, описывающий реальность в терминах существующей структуры. Он даёт рекомендации на основе того, что измеримо. То, что не измеримо — культура, настроение на рабочих местах, вопрос о том, верит ли ещё кто-нибудь в то, что делает компания, — в его отчёт не попадает, потому что он это не измерял. Потому что не мог измерить методами, которые допускает его профессия.</w:t>
      </w:r>
    </w:p>
    <w:p>
      <w:pPr>
        <w:pStyle w:val="BodyText"/>
      </w:pPr>
      <w:r>
        <w:t xml:space="preserve">Управленческий надзор работает так же. Наблюдательный совет требует отчётности. Отчётность — это всегда взгляд назад: что произошло, соответствует ли ожиданиям, были ли соблюдены процедуры. Никогда — взгляд вперёд с нужным для этого инструментом: почувствовать, жива ли ещё организация, верит ли руководство в то, что делает, довольны ли клиенты — до того как они ушли.</w:t>
      </w:r>
    </w:p>
    <w:p>
      <w:pPr>
        <w:pStyle w:val="BodyText"/>
      </w:pPr>
      <w:r>
        <w:t xml:space="preserve">Что происходит за годы — CEO учится управлять тем, что видит наблюдательный совет. Это квартальные цифры. Это управленческие цели. Это ESG-отчёты. Это медиавыступления. Это показатели акционерной стоимости. Его суждение — если оно у него было — отходит на второй план, потому что в зале совета оно не имеет ценности. В зале совета считается лишь то, что можно доказать. А первичное чутьё доказать нельзя.</w:t>
      </w:r>
    </w:p>
    <w:bookmarkEnd w:id="23"/>
    <w:bookmarkStart w:id="24" w:name="что-делает-хороший-ceo"/>
    <w:p>
      <w:pPr>
        <w:pStyle w:val="Heading2"/>
      </w:pPr>
      <w:r>
        <w:t xml:space="preserve">Что делает хороший CEO</w:t>
      </w:r>
    </w:p>
    <w:p>
      <w:pPr>
        <w:pStyle w:val="FirstParagraph"/>
      </w:pPr>
      <w:r>
        <w:t xml:space="preserve">Я видел хороших CEO. Немного, но нескольких. Паттерн безошибочен.</w:t>
      </w:r>
    </w:p>
    <w:p>
      <w:pPr>
        <w:pStyle w:val="BodyText"/>
      </w:pPr>
      <w:r>
        <w:t xml:space="preserve">Они ходят по предприятию. По-настоящему. Не как PR-акция, не как</w:t>
      </w:r>
      <w:r>
        <w:t xml:space="preserve"> </w:t>
      </w:r>
      <w:r>
        <w:t xml:space="preserve">“</w:t>
      </w:r>
      <w:r>
        <w:t xml:space="preserve">управление при ходьбе</w:t>
      </w:r>
      <w:r>
        <w:t xml:space="preserve">”</w:t>
      </w:r>
      <w:r>
        <w:t xml:space="preserve"> </w:t>
      </w:r>
      <w:r>
        <w:t xml:space="preserve">из книжки по менеджменту, а потому что знают: единственный настоящий измерительный прибор — они сами. Они разговаривают с людьми, которых обычно не спрашивают. С механиком, который проработал на предприятии восемнадцать лет. С администратором, который первым видит каждого клиента. С водителем, который слышит, что менеджеры обсуждают на заднем сиденье, думая, что их не слушают.</w:t>
      </w:r>
    </w:p>
    <w:p>
      <w:pPr>
        <w:pStyle w:val="BodyText"/>
      </w:pPr>
      <w:r>
        <w:t xml:space="preserve">Они чувствуют, когда совещание — театр. Чувствуют, когда кто-то зачитывает положительный отчёт, не имеющий отношения к происходящему на производстве. Чувствуют, когда клиент говорит, что доволен, а следующий тендер уже разместил у конкурента. Они доверяют этому чувству и действуют соответственно — даже когда это расходится с тем, что показывает дашборд.</w:t>
      </w:r>
    </w:p>
    <w:p>
      <w:pPr>
        <w:pStyle w:val="BodyText"/>
      </w:pPr>
      <w:r>
        <w:t xml:space="preserve">И они судят. Они решаются сказать: этот человек не на своём месте, даже если он выполняет свои цели. Решаются сказать: у этого продукта нет будущего, даже если он пока хорошо продаётся. Решаются сказать: этот клиент нам больше неинтересен, даже если это крупный аккаунт. Они используют антенну как первый фильтр, а цифры — как подтверждение. Не наоборот.</w:t>
      </w:r>
    </w:p>
    <w:p>
      <w:pPr>
        <w:pStyle w:val="BodyText"/>
      </w:pPr>
      <w:r>
        <w:t xml:space="preserve">В этом разница. Не в интеллекте, не в образовании, не в резюме. В готовности самому быть инструментом.</w:t>
      </w:r>
    </w:p>
    <w:bookmarkEnd w:id="24"/>
    <w:bookmarkStart w:id="25" w:name="ceo-публичной-компании"/>
    <w:p>
      <w:pPr>
        <w:pStyle w:val="Heading2"/>
      </w:pPr>
      <w:r>
        <w:t xml:space="preserve">CEO публичной компании</w:t>
      </w:r>
    </w:p>
    <w:p>
      <w:pPr>
        <w:pStyle w:val="FirstParagraph"/>
      </w:pPr>
      <w:r>
        <w:t xml:space="preserve">Публичные компании — самый тяжёлый случай. Не потому что там люди хуже, а потому что структура наиболее систематически уничтожает первичное чутьё.</w:t>
      </w:r>
    </w:p>
    <w:p>
      <w:pPr>
        <w:pStyle w:val="BodyText"/>
      </w:pPr>
      <w:r>
        <w:t xml:space="preserve">CEO публичной компании стоит перед фундаментально невыполнимой задачей: он должен отчитываться в краткосрочной перспективе (квартал) о результатах в реальности, которая движется в долгосрочной (годы). Он должен создавать акционерную стоимость для людей, купивших акции ради краткосрочной прибыли, управляя организацией, которая может быть здорова только в долгосрочной.</w:t>
      </w:r>
    </w:p>
    <w:p>
      <w:pPr>
        <w:pStyle w:val="BodyText"/>
      </w:pPr>
      <w:r>
        <w:t xml:space="preserve">Это ведёт к специфическому давлению отбора. CEO, держащийся дольше всех, — не лучший руководитель, а лучший коммуникатор квартальных цифр. CEO, инвестирующий в то, что принесёт отдачу через пять лет, видит, как завтра падает его акция. CEO, проводящий сокращения затрат, которые в краткосрочной делают компанию лучше на бумаге, а в долгосрочной выжимают её досуха, — видит, как на следующей неделе растёт его акция. Система вознаграждения направляет строго не в ту сторону.</w:t>
      </w:r>
    </w:p>
    <w:p>
      <w:pPr>
        <w:pStyle w:val="BodyText"/>
      </w:pPr>
      <w:r>
        <w:t xml:space="preserve">И наблюдательный совет — тоже встроенный в процедуры, ответственность, комплаенс, — отбирает именно такого CEO. Член совета, желающий воспользоваться своим первичным чутьём, знает, что его суждение не выдержит проверки в суде. Поэтому он защищает процедуры. Круг замкнулся.</w:t>
      </w:r>
    </w:p>
    <w:p>
      <w:pPr>
        <w:pStyle w:val="BodyText"/>
      </w:pPr>
      <w:r>
        <w:rPr>
          <w:b/>
          <w:bCs/>
        </w:rPr>
        <w:t xml:space="preserve">CEO публичной компании, желающий использовать первичное чутьё, вынужден делать это вопреки системе.</w:t>
      </w:r>
      <w:r>
        <w:t xml:space="preserve"> </w:t>
      </w:r>
      <w:r>
        <w:t xml:space="preserve">Сама система это запрещает.</w:t>
      </w:r>
    </w:p>
    <w:bookmarkEnd w:id="25"/>
    <w:bookmarkStart w:id="26" w:name="цена-слепоты"/>
    <w:p>
      <w:pPr>
        <w:pStyle w:val="Heading2"/>
      </w:pPr>
      <w:r>
        <w:t xml:space="preserve">Цена слепоты</w:t>
      </w:r>
    </w:p>
    <w:p>
      <w:pPr>
        <w:pStyle w:val="FirstParagraph"/>
      </w:pPr>
      <w:r>
        <w:t xml:space="preserve">Что всё это стоит? Не абстрактно — конкретно, по тому, что я вижу на практике.</w:t>
      </w:r>
    </w:p>
    <w:p>
      <w:pPr>
        <w:pStyle w:val="BodyText"/>
      </w:pPr>
      <w:r>
        <w:t xml:space="preserve">Компания теряет пятерых лучших сотрудников за год. CEO не предвидел этого. Это не отражено в отчёте — показатели удовлетворённости были прекрасными. Но кто ходил по производству, давно чувствовал, что эти люди готовы уйти. Они уже ушли в голове. Перестали говорить на совещаниях. Перестали строить планы на следующий год. Каждый сотрудник рядом с ними это чувствовал. CEO не чувствовал — он читал показатели.</w:t>
      </w:r>
    </w:p>
    <w:p>
      <w:pPr>
        <w:pStyle w:val="BodyText"/>
      </w:pPr>
      <w:r>
        <w:t xml:space="preserve">Компания теряет клиента, который был с ней восемь лет. CEO узнал лишь когда пришло уведомление о расторжении. Те, кто встречался с клиентом, уже два года чувствовали, что что-то не так. Что в разговорах другой тон. Что контактное лицо менее энтузиастично, чем прежде. Что дистанция медленно нарастает. Но в CRM-системе этого не было — значит, официально этого не существовало.</w:t>
      </w:r>
    </w:p>
    <w:p>
      <w:pPr>
        <w:pStyle w:val="BodyText"/>
      </w:pPr>
      <w:r>
        <w:t xml:space="preserve">Компания запускает продукт, который проваливается. Были проведены маркетинговые исследования, фокус-группы, количественные опросы. На бумаге всё выглядело хорошо. Но те, кто разговаривал с клиентами — по-настоящему разговаривал, не через анкеты, — давно чувствовали, что этот продукт решает проблему, которую клиенты уже решили сами. Что спроса больше нет. Что идея опоздала на полтора года. Но это ощущение нигде не фигурировало в бизнес-плане.</w:t>
      </w:r>
    </w:p>
    <w:p>
      <w:pPr>
        <w:pStyle w:val="BodyText"/>
      </w:pPr>
      <w:r>
        <w:t xml:space="preserve">Первичное чутьё видело бы всё это раньше. Не всегда, не безошибочно — но систематически раньше, чем система. Вопрос не в том, всегда ли CEO прав в своих ощущениях. Вопрос в том, чувствует ли он вообще ещё что-нибудь. Потому что тот, кто перестал чувствовать, не может использовать это как вводные данные, даже для коррекции.</w:t>
      </w:r>
    </w:p>
    <w:bookmarkEnd w:id="26"/>
    <w:bookmarkStart w:id="27" w:name="что-ceo-читающий-это-должен-сделать"/>
    <w:p>
      <w:pPr>
        <w:pStyle w:val="Heading2"/>
      </w:pPr>
      <w:r>
        <w:t xml:space="preserve">Что CEO, читающий это, должен сделать</w:t>
      </w:r>
    </w:p>
    <w:p>
      <w:pPr>
        <w:pStyle w:val="FirstParagraph"/>
      </w:pPr>
      <w:r>
        <w:t xml:space="preserve">На следующей неделе — выйди на производство. Без повестки дня. Не для передачи какого-то сообщения. Просто чтобы посмотреть. Поговори с людьми, которые обычно не стоят в твоём расписании. Задай вопрос: что здесь на самом деле идёт не так? И слушай то, что не говорится вслух — паузы, взгляды в сторону, слишком быстрое согласие.</w:t>
      </w:r>
    </w:p>
    <w:p>
      <w:pPr>
        <w:pStyle w:val="BodyText"/>
      </w:pPr>
      <w:r>
        <w:t xml:space="preserve">Проведи день вместе с торговым представителем. Не для контроля, а чтобы почувствовать, как клиенты реагируют по-настоящему. Не в отчёте — в самом разговоре. Что они делают руками, когда называют цену. Какой вопрос они задают, а какой нет. Где разговор теплеет, а где остывает.</w:t>
      </w:r>
    </w:p>
    <w:p>
      <w:pPr>
        <w:pStyle w:val="BodyText"/>
      </w:pPr>
      <w:r>
        <w:t xml:space="preserve">И осмелься признать, что ты сам и есть измерительный прибор — и что этот прибор нужно обслуживать. CEO, утративший первичное чутьё, стал администратором. Администратор управляет бумагами. Лидер управляет людьми. А для людей нужен инструмент, способный людей читать.</w:t>
      </w:r>
    </w:p>
    <w:p>
      <w:pPr>
        <w:pStyle w:val="BodyText"/>
      </w:pPr>
      <w:r>
        <w:t xml:space="preserve">Вопрос не в том, было ли у тебя когда-то этот инструмент. Вопрос в том, готов ли ты его вернуть — и позволяет ли тебе это твоя система.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Это выпуск 4, статья 2. Она опирается на выпуск 3 о первичном чутье, трёх слоях мозга и на статью 1 выпуска 4 о законе бумажной индустрии. Серия продолжается на openvizier.org.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2026-05-30T14:24:49Z</dcterms:created>
  <dcterms:modified xsi:type="dcterms:W3CDTF">2026-05-30T14:24:49Z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