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судья-без-компаса"/>
    <w:p>
      <w:pPr>
        <w:pStyle w:val="Heading1"/>
      </w:pPr>
      <w:r>
        <w:t xml:space="preserve">Судья без компаса</w:t>
      </w:r>
    </w:p>
    <w:bookmarkStart w:id="20" w:name="X4e5540e5a6763d3b6847c9f81116de794741654"/>
    <w:p>
      <w:pPr>
        <w:pStyle w:val="Heading2"/>
      </w:pPr>
      <w:r>
        <w:t xml:space="preserve">Правосудие на основе параграфов, а не людей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Женщина просит судью выселить бывшего мужа из её дома. Она показывает, что он неоднократно угрожал ей. У неё есть сообщения, фотографии, показания соседей. Она потратила год, чтобы набраться мужества и прийти в суд. Судья смотрит на документы. Он устанавливает, что рассматривается дело в порядке упрощённого производства, что дом оформлен на имя мужа, что у неё нет права собственности и что запрошенная временная мера не вписывается в правовое основание, как оно сформулировано в исковом заявлении. Он отказывает в требовании. Технически решение верно. Женщина возвращается домой — к мужу, который ей угрожает.</w:t>
      </w:r>
    </w:p>
    <w:p>
      <w:pPr>
        <w:pStyle w:val="BodyText"/>
      </w:pPr>
      <w:r>
        <w:t xml:space="preserve">Это не краевой случай. Так работает правосудие, когда оно съехало от людей к параграфам.</w:t>
      </w:r>
    </w:p>
    <w:bookmarkEnd w:id="20"/>
    <w:bookmarkStart w:id="21" w:name="чем-было-правосудие"/>
    <w:p>
      <w:pPr>
        <w:pStyle w:val="Heading2"/>
      </w:pPr>
      <w:r>
        <w:t xml:space="preserve">Чем было правосудие</w:t>
      </w:r>
    </w:p>
    <w:p>
      <w:pPr>
        <w:pStyle w:val="FirstParagraph"/>
      </w:pPr>
      <w:r>
        <w:t xml:space="preserve">Отправление правосудия — это издревле произнесение суждения о том, что в действительности произошло, кто несёт ответственность и что должно измениться. Это нравственный акт, а не технический. Он требует человека, который взвешивает факты, смотрит на людей, понимает контекст и делает вывод, воздающий должное тому, что произошло в мире.</w:t>
      </w:r>
    </w:p>
    <w:p>
      <w:pPr>
        <w:pStyle w:val="BodyText"/>
      </w:pPr>
      <w:r>
        <w:t xml:space="preserve">В ранних правовых системах судья был старейшиной, мудрецом, авторитетом, черпавшим свой авторитет из способности видеть то, что есть на самом деле. Он не был технарём. Он был судящим. У него не было пятитысячестраничного кодекса — у него было его суждение, его репутация, его община, которая поправляла его, когда он сильно отступал от истины.</w:t>
      </w:r>
    </w:p>
    <w:p>
      <w:pPr>
        <w:pStyle w:val="BodyText"/>
      </w:pPr>
      <w:r>
        <w:t xml:space="preserve">У той системы были недостатки. Она была непоследовательна. Она была уязвима для предрассудков и произвола. Она порой бывала несправедлива к тем, у кого не было доступа к мудрецу. Эти возражения реальны.</w:t>
      </w:r>
    </w:p>
    <w:p>
      <w:pPr>
        <w:pStyle w:val="BodyText"/>
      </w:pPr>
      <w:r>
        <w:t xml:space="preserve">Но у системы было и то, чего нет у нынешней: она могла видеть то, что есть. Она могла реагировать на реальность, а не на формулировку реальности.</w:t>
      </w:r>
    </w:p>
    <w:bookmarkEnd w:id="21"/>
    <w:bookmarkStart w:id="22" w:name="Xe581898636cfc5fc7ab8ca7031bcfca646f4f05"/>
    <w:p>
      <w:pPr>
        <w:pStyle w:val="Heading2"/>
      </w:pPr>
      <w:r>
        <w:t xml:space="preserve">Континентальное право и выключение суждения</w:t>
      </w:r>
    </w:p>
    <w:p>
      <w:pPr>
        <w:pStyle w:val="FirstParagraph"/>
      </w:pPr>
      <w:r>
        <w:t xml:space="preserve">Нидерланды работают по системе континентального права — французское наследие, наполеоновские кодексы, кодификация всего в письменном законодательстве. В этой системе закон — всегда отправная точка. Судья применяет закон. Он интерпретирует закон. Он рассуждает от закона к делу. Его собственное суждение — что он чувствует, что он думает, что говорит ему здравый смысл — в этой системе является фактором риска, а не инструментом.</w:t>
      </w:r>
    </w:p>
    <w:p>
      <w:pPr>
        <w:pStyle w:val="BodyText"/>
      </w:pPr>
      <w:r>
        <w:t xml:space="preserve">Англосаксонская система — общее право, используемое в Великобритании и США, — работает иначе. Там есть жюри из рядовых граждан, судящих о фактах. Там есть действие прецедента: то, что реально было решено в конкретных делах, формирует право, а не только то, что написано в абстрактном законодательстве. У этой системы тоже есть недостатки, и романтизировать её никому не поможет. Но в ней структурно больше встроено пространства для суждения, потому что изначально она построена на вопросе: что думают двенадцать рядовых граждан о том, что произошло и кто несёт ответственность?</w:t>
      </w:r>
    </w:p>
    <w:p>
      <w:pPr>
        <w:pStyle w:val="BodyText"/>
      </w:pPr>
      <w:r>
        <w:t xml:space="preserve">Континентальная система построена на другом вопросе: какой закон применим, и каков этот закон? Если факты не соответствуют закону — проблема не в законе, а в формулировке требования. Это принципиально иное отношение к реальности.</w:t>
      </w:r>
    </w:p>
    <w:p>
      <w:pPr>
        <w:pStyle w:val="BodyText"/>
      </w:pPr>
      <w:r>
        <w:t xml:space="preserve">Я не говорю, что общее право является спасением. Я говорю, что система, рассматривающая суждение как центральный инструмент, не может уйти так далеко от реальности, как система, рассматривающая закон как центральный инструмент. Потому что реальность поправляет суждения — плохое суждение не принимается общиной. Закон сам себя не поправляет. Он стоит там, даже когда устарел.</w:t>
      </w:r>
    </w:p>
    <w:bookmarkEnd w:id="22"/>
    <w:bookmarkStart w:id="23" w:name="Xa4272287f9e5a8f22a4f83ef070aac920bd28c0"/>
    <w:p>
      <w:pPr>
        <w:pStyle w:val="Heading2"/>
      </w:pPr>
      <w:r>
        <w:t xml:space="preserve">Нагромождение процессуальных требований как самоцель</w:t>
      </w:r>
    </w:p>
    <w:p>
      <w:pPr>
        <w:pStyle w:val="FirstParagraph"/>
      </w:pPr>
      <w:r>
        <w:t xml:space="preserve">Кто начинает судебный процесс как рядовой гражданин — вступает в альпинистский подъём через формальности. Есть повестка, отвечающая формальным требованиям. Есть сроки, строго соблюдаемые. Есть требования к предмету иска — конкретному требованию — которое должно быть юридически точно сформулировано. Есть правила о том, что является доказательством, а что нет, о том, какие документы могут быть представлены, когда это должно быть сделано, как должны быть составлены процессуальные документы.</w:t>
      </w:r>
    </w:p>
    <w:p>
      <w:pPr>
        <w:pStyle w:val="BodyText"/>
      </w:pPr>
      <w:r>
        <w:t xml:space="preserve">Всё это не злой умысел суда. Это система, выстроенная за десятилетия для гарантии справедливости. Обе стороны должны иметь равные шансы. Сюрпризы на заседании не допускаются. То, что написано в материалах дела — есть; чего там нет — для судьи не существует.</w:t>
      </w:r>
    </w:p>
    <w:p>
      <w:pPr>
        <w:pStyle w:val="BodyText"/>
      </w:pPr>
      <w:r>
        <w:t xml:space="preserve">Результат — система, в которой реальность переводится в процедуру, и в этом переводе существенное может быть потеряно. Арендатор, которому грозит выселение, всегда плативший аренду, но применивший неверную процедуру при подаче возражений, может проиграть дело по основанию, не имеющему отношения к фактической ситуации. Кредитор, очевидно правый, чей судебный исполнитель совершил процессуальную ошибку, оказывается за дверью.</w:t>
      </w:r>
    </w:p>
    <w:p>
      <w:pPr>
        <w:pStyle w:val="BodyText"/>
      </w:pPr>
      <w:r>
        <w:t xml:space="preserve">И вот что ошеломительно: судья порой сам знает, что результат горек. Он не слеп. Он не глуп. Но система запрещает ему сказать: это процессуально неправильно, но по существу здесь что-то не так, и я это исправлю. Нельзя. Он связан. Его суждение допустимо лишь в пределах, которые ему даёт кодекс.</w:t>
      </w:r>
    </w:p>
    <w:bookmarkEnd w:id="23"/>
    <w:bookmarkStart w:id="24" w:name="верховный-суд-как-хранитель-процедуры"/>
    <w:p>
      <w:pPr>
        <w:pStyle w:val="Heading2"/>
      </w:pPr>
      <w:r>
        <w:t xml:space="preserve">Верховный суд как хранитель процедуры</w:t>
      </w:r>
    </w:p>
    <w:p>
      <w:pPr>
        <w:pStyle w:val="FirstParagraph"/>
      </w:pPr>
      <w:r>
        <w:t xml:space="preserve">Верховный суд — высшая судебная инстанция Нидерландов. Он не проверяет факты — это в принципе уже решено в нижестоящих инстанциях. Он проверяет право: правильно ли применён закон, соблюдены ли процессуальные правила, корректна ли юридическая аргументация.</w:t>
      </w:r>
    </w:p>
    <w:p>
      <w:pPr>
        <w:pStyle w:val="BodyText"/>
      </w:pPr>
      <w:r>
        <w:t xml:space="preserve">Это звучит как осмысленная работа. В системе, где единство права и правовая определённость являются ценностями, это осмысленная работа. Проблема возникает, когда Верховный суд становится хранителем процедуры выше содержания — когда очевидно несправедливый результат остаётся в силе, потому что юридическая аргументация, ведущая к нему, технически верна.</w:t>
      </w:r>
    </w:p>
    <w:p>
      <w:pPr>
        <w:pStyle w:val="BodyText"/>
      </w:pPr>
      <w:r>
        <w:t xml:space="preserve">Есть решения Верховного суда, юридически безупречные и содержательно ошеломительные. Дела, в которых компания несёт ответственность за причинённый ею ущерб, но не является обязанной, потому что доктрина ответственности в нидерландском праве требует технического элемента, которого нет. Дела, в которых человек не может получить своё право, потому что избрал не тот тип правового средства. Дела, в которых исковая давность блокирует содержательную дискуссию — даже если исковая давность является следствием недостатка средств на более раннее разбирательство.</w:t>
      </w:r>
    </w:p>
    <w:p>
      <w:pPr>
        <w:pStyle w:val="BodyText"/>
      </w:pPr>
      <w:r>
        <w:t xml:space="preserve">Верховный суд имеет право читать закон так, как он написан. Но если он делает это так, что это систематически приводит к исходам, нарушающим чувство справедливости рядовых людей, — то у правовой системы есть проблема, которую не решит более точная судебная практика.</w:t>
      </w:r>
    </w:p>
    <w:bookmarkEnd w:id="24"/>
    <w:bookmarkStart w:id="25" w:name="Xda120251f912a1de556aca4522368cbc8a8419b"/>
    <w:p>
      <w:pPr>
        <w:pStyle w:val="Heading2"/>
      </w:pPr>
      <w:r>
        <w:t xml:space="preserve">Право для тех, кто может за него заплатить</w:t>
      </w:r>
    </w:p>
    <w:p>
      <w:pPr>
        <w:pStyle w:val="FirstParagraph"/>
      </w:pPr>
      <w:r>
        <w:t xml:space="preserve">В юридическом мире есть открытый секрет, о котором редко говорят вслух: качество вашей юридической помощи определяет ваши шансы в зале суда — гораздо больше, чем сила вашего дела.</w:t>
      </w:r>
    </w:p>
    <w:p>
      <w:pPr>
        <w:pStyle w:val="BodyText"/>
      </w:pPr>
      <w:r>
        <w:t xml:space="preserve">Вести процесс в Нидерландах стоит денег. Больших денег. Адвокат в гражданском деле — от ста пятидесяти до пятисот евро в час. Простой процесс стоит десять тысяч евро. Более сложное дело — десятки или сотни тысяч. Тот, у кого есть прибавка к оплате — субсидированная юридическая помощь для малообеспеченных — получает адвоката, которому за каждое дело выплачивается фиксированная сумма, независимо от сложности, независимо от затраченного времени. Эта сумма недостаточна. Все это знают.</w:t>
      </w:r>
    </w:p>
    <w:p>
      <w:pPr>
        <w:pStyle w:val="BodyText"/>
      </w:pPr>
      <w:r>
        <w:t xml:space="preserve">Следствие: крупные дела выигрывают те, у кого лучше адвокаты. Не только потому что лучшие адвокаты умнее — они иногда умнее, иногда нет. А потому что само ведение процесса — ремесло. Знать процессуальные правила, владеть формулировками, управлять сроками процессуальных действий, своевременно вводить дополнительные доказательства, правильно формулировать апелляционные доводы в высшей инстанции — всё это техническая работа, которая лучше получается, когда ты много её делаешь для клиентов, способных за это заплатить.</w:t>
      </w:r>
    </w:p>
    <w:p>
      <w:pPr>
        <w:pStyle w:val="BodyText"/>
      </w:pPr>
      <w:r>
        <w:t xml:space="preserve">Транснациональная компания, имеющая спор с мелким поставщиком, это знает. Она знает, что поставщик не сможет тянуть юридическую помощь годами. Она знает, что мировое соглашение с убытками для малой стороны лучше, чем тяжба до Верховного суда — ведь на это у малой стороны нет средств. Она знает, что юридические процедуры иногда применяются не для того, чтобы выиграть дело, а для того, чтобы финансово измотать противника.</w:t>
      </w:r>
    </w:p>
    <w:p>
      <w:pPr>
        <w:pStyle w:val="BodyText"/>
      </w:pPr>
      <w:r>
        <w:t xml:space="preserve">Это не теория заговора. Это описание рациональной стратегии, которую каждый опытный юрист знает.</w:t>
      </w:r>
    </w:p>
    <w:bookmarkEnd w:id="25"/>
    <w:bookmarkStart w:id="26" w:name="Xf32cafb4ce271642378c3af61c59c36cf071336"/>
    <w:p>
      <w:pPr>
        <w:pStyle w:val="Heading2"/>
      </w:pPr>
      <w:r>
        <w:t xml:space="preserve">Юридическая каста и её интерес в сложности</w:t>
      </w:r>
    </w:p>
    <w:p>
      <w:pPr>
        <w:pStyle w:val="FirstParagraph"/>
      </w:pPr>
      <w:r>
        <w:t xml:space="preserve">В Нидерландах существует класс людей, обязанных своим существованием сложности правовой системы. Адвокаты, нотариусы, прокуроры, медиаторы, юридические советники, судебные эксперты, офицеры по комплаенсу, юридические политические советники. Люди, чей доход напрямую связан с трудностью системы, которой они служат.</w:t>
      </w:r>
    </w:p>
    <w:p>
      <w:pPr>
        <w:pStyle w:val="BodyText"/>
      </w:pPr>
      <w:r>
        <w:t xml:space="preserve">Это не обязательно злой умысел. Адвокат, искренне верящий в важность правовой защиты, может одновременно структурно выигрывать от системы, настолько сложной, что без него через неё не пройти. Эти два обстоятельства не исключают друг друга.</w:t>
      </w:r>
    </w:p>
    <w:p>
      <w:pPr>
        <w:pStyle w:val="BodyText"/>
      </w:pPr>
      <w:r>
        <w:t xml:space="preserve">Но это означает, что юридическая каста как профессиональная группа не имеет никакого интереса в упрощении права. Каждое упрощение — каждая сократившаяся процедура, каждое упростившееся правило, каждый спор, который можно решить без адвоката — для кого-то в касте потеря работы. Совокупный интерес касты — в большем числе законов, а не меньшем. В большем числе процедур, а не меньшем. В большей сложности, а не меньшей.</w:t>
      </w:r>
    </w:p>
    <w:p>
      <w:pPr>
        <w:pStyle w:val="BodyText"/>
      </w:pPr>
      <w:r>
        <w:t xml:space="preserve">И каста участвует в написании законов. Адвокаты сидят в комиссиях, разрабатывающих законодательство. Юристы пишут пояснительные записки. Судьи дают консультации по развитию права. Люди, больше всего выигрывающие от сложности, имеют и наибольшее влияние на степень сложности. Это не нелегитимно — ни у кого другого нет такой компетенции. Но это структура, самоподдерживающаяся, систематически толкающая в направлении большей сложности и редко имеющая голос, говорящий: давайте это упростим.</w:t>
      </w:r>
    </w:p>
    <w:bookmarkEnd w:id="26"/>
    <w:bookmarkStart w:id="27" w:name="X63c19aa60f424ba342c8a0dd869dbba2d96850b"/>
    <w:p>
      <w:pPr>
        <w:pStyle w:val="Heading2"/>
      </w:pPr>
      <w:r>
        <w:t xml:space="preserve">Что происходит с доверием к правовому государству</w:t>
      </w:r>
    </w:p>
    <w:p>
      <w:pPr>
        <w:pStyle w:val="FirstParagraph"/>
      </w:pPr>
      <w:r>
        <w:t xml:space="preserve">Когда люди чувствуют, что закон — для богатых, это не наивность и не популизм. Это наблюдение, которое верно. Не полностью, не всегда, не везде — но достаточно, чтобы это чувство было обоснованным.</w:t>
      </w:r>
    </w:p>
    <w:p>
      <w:pPr>
        <w:pStyle w:val="BodyText"/>
      </w:pPr>
      <w:r>
        <w:t xml:space="preserve">И это чувство делает кое-что с обществом. Люди, не верящие, что могут получить своё право, начинают избегать права. Решают конфликты сами. Предпочитают заплатить, а не судиться, — даже если они правы. Смиряются с несправедливостью, которую могли бы оспорить, потому что знают: оспорить стоит десятков тысяч евро и лет жизни.</w:t>
      </w:r>
    </w:p>
    <w:p>
      <w:pPr>
        <w:pStyle w:val="BodyText"/>
      </w:pPr>
      <w:r>
        <w:t xml:space="preserve">Это недоверие — не только чувство. Оно имеет поведенческие последствия. Оно ведёт к недоиспользованию правовой защиты теми, кому она нужна больше всего, и к переиспользованию теми, кто знает процедуры и имеет средства их применять.</w:t>
      </w:r>
    </w:p>
    <w:p>
      <w:pPr>
        <w:pStyle w:val="BodyText"/>
      </w:pPr>
      <w:r>
        <w:t xml:space="preserve">Оно ведёт и к чему-то ещё: к людям, больше не воспринимающим правовое государство как свою систему. Видящим закон как нечто, действующее для других, а не для них. Сами начинающим рассуждать вне системы, потому что система подвела их по процессуальному основанию, тогда как их содержательная правота была очевидна всем в зале — включая судью, вынесшего решение.</w:t>
      </w:r>
    </w:p>
    <w:p>
      <w:pPr>
        <w:pStyle w:val="BodyText"/>
      </w:pPr>
      <w:r>
        <w:t xml:space="preserve">Правовое государство живёт убеждённостью в том, что закон действует для всех и что каждый может получить своё право. Если эта убеждённость разрушается — не от внешних атак, а самой системой, систематически производящей исходы, нарушающие чувство справедливости, — это угроза правопорядку, которую не сравнить ни с каким террористическим нападением или беспорядками. Это тихая эрозия, которая не ломает за один раз, а медленно выжимает то, что держит общество вместе.</w:t>
      </w:r>
    </w:p>
    <w:bookmarkEnd w:id="27"/>
    <w:bookmarkStart w:id="28" w:name="на-что-должен-отваживаться-судья"/>
    <w:p>
      <w:pPr>
        <w:pStyle w:val="Heading2"/>
      </w:pPr>
      <w:r>
        <w:t xml:space="preserve">На что должен отваживаться судья</w:t>
      </w:r>
    </w:p>
    <w:p>
      <w:pPr>
        <w:pStyle w:val="FirstParagraph"/>
      </w:pPr>
      <w:r>
        <w:t xml:space="preserve">Судья, сидящий напротив женщины, желающей покинуть свой дом, — тоже знает, что происходит. Он тоже человек. У него тоже есть первичное чутьё. Оно говорит ему: здесь что-то не так, здесь человек в опасности, здесь формальный исход — не справедливый.</w:t>
      </w:r>
    </w:p>
    <w:p>
      <w:pPr>
        <w:pStyle w:val="BodyText"/>
      </w:pPr>
      <w:r>
        <w:t xml:space="preserve">Но его образование научило его не доверять первичному чутью. Его суждение должно быть выводимым. Его аргументация — юридически прослеживаемой. Его решение — выдержать проверку в апелляции. Если он действует по чувству, и это оспоримо, — его решение несостоятельно. Значит, он не хороший судья.</w:t>
      </w:r>
    </w:p>
    <w:p>
      <w:pPr>
        <w:pStyle w:val="BodyText"/>
      </w:pPr>
      <w:r>
        <w:t xml:space="preserve">Так он усвоил, что хорошее судейство совпадает с юридически правильным судейством — даже когда оно не совпадает со справедливым.</w:t>
      </w:r>
    </w:p>
    <w:p>
      <w:pPr>
        <w:pStyle w:val="BodyText"/>
      </w:pPr>
      <w:r>
        <w:t xml:space="preserve">Вот суть катастрофы. Не то, что судьи плохие люди. Не то, что они намеренно злоупотребляют правом. Но то, что система воспитала их относиться к собственному суждению как к проблеме, а к процедуре — как к решению. И теперь они заперты в системе, которая препятствует справедливым исходам именно теми инструментами, которые были призваны их гарантировать.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Это выпуск 4, статья 7. Она опирается на серию о законе бумажной индустрии (выпуск 4, статья 1) и о надзорном органе, который ничего не видит (выпуск 4, статья 6). Серия выходит на openvizier.org.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2026-05-30T14:24:56Z</dcterms:created>
  <dcterms:modified xsi:type="dcterms:W3CDTF">2026-05-30T14:24:56Z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