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a5145ede52849f7cb37360554ccb8aa752e30"/>
    <w:p>
      <w:pPr>
        <w:pStyle w:val="Heading2"/>
      </w:pPr>
      <w:r>
        <w:t xml:space="preserve">03 — Медиа как тензодатчик</w:t>
      </w:r>
      <w:r>
        <w:t xml:space="preserve">Без измерительного прибора невозможна ответственная реконструкция. Почему медиа являются рычагом с наивысшим показателем эффективности и максимальной скоростью — и что именно они должны измерять.</w:t>
      </w:r>
      <w:r>
        <w:rPr>
          <w:i/>
          <w:iCs/>
        </w:rPr>
        <w:t xml:space="preserve">строительной механике различают порядки сопротивления. Нагрузка первого порядка вызывает упругую деформацию: конструкция восстанавливает свою форму, как только нагрузка исчезает. Нагрузка второго порядка вызывает пластическую деформацию: возникает остаточное отклонение, но конструкция всё ещё стоит. Нагрузка третьего порядка приближается к пределу прочности: изгиб, разлом, обрушение. В стальных конструкциях расчет ведется таким образом, чтобы рабочая нагрузка всегда оставалась значительно ниже предела упругости, с коэффициентом запаса прочности от полутора до двух.</w:t>
      </w:r>
      <w:r>
        <w:rPr>
          <w:i/>
          <w:iCs/>
        </w:rPr>
        <w:t xml:space="preserve">нидерландская демократия глубоко погрузилась во второй порядок. Перманентная пластическая деформация — разрастающаяся бюрократия, перегруженное законодательство, падающее доверие — при этом система еще не рухнула. Грубая оценка коэффициента запаса прочности: примерно одна целая одна десятая. Запаса практически не осталось.</w:t>
      </w:r>
      <w:r>
        <w:t xml:space="preserve">Конструкторская диаграмма**</w:t>
      </w:r>
      <w:r>
        <w:t xml:space="preserve">*Медиа — это тензодатчик**</w:t>
      </w:r>
      <w:r>
        <w:t xml:space="preserve">невозможно оценить без тензодатчиков; Вы узнаете о её разрушении только тогда, когда она уже рухнет. Нынешние нидерландские медиа фиксируют исключительно события первого порядка — амплитуду скандалов, результаты опросов общественного мнения. При этом игнорируются гистерезис, усталость металла и запас устойчивости. Отсутствует структурный надзор за самой несущей конструкцией.</w:t>
      </w:r>
      <w:r>
        <w:t xml:space="preserve">в духе Nova Democratia поступают так же, как инженер при осмотре моста: они осуществляют непрерывное измерение вместо эпизодического реагирования; ведут учет истории нагрузок; публикуют данные о резервных мощностях. Это уже не критическая журналистика, а структурное измерение целостности. Такая деятельность представляет собой качественно иную операционную дисциплину.</w:t>
      </w:r>
      <w:r>
        <w:t xml:space="preserve">*Рычаги перехода — анализ Парето**</w:t>
      </w:r>
      <w:r>
        <w:t xml:space="preserve">и образование вместе обеспечивают более восьмидесяти процентов всей силы рычага. Медиа — шестьсот сорок восемь, образование — шестьсот тридцать. Само по себе законодательство дает лишь сто двадцать два — без медийного рычага любой закон остается символическим актом. Политическая кампания дает сто двадцать восемь: это быстро, но слишком кратковременно, чтобы изменить образ мышления. Гражданские советы — двести десять: сильный эффект, но слишком ограниченный охват.</w:t>
      </w:r>
      <w:r>
        <w:t xml:space="preserve">превосходят образование в одном решающем аспекте: скорости. Образование воздействует в масштабах школьного поколения — десять лет и более. Медиа — в рамках новостного цикла, то есть десяти дней. Для трансформации, которая должна начаться в пределах одного политического поколения, медиа являются не просто фундаментом — это единственный рычаг, обладающий достаточным весом и достаточной скоростью.</w:t>
      </w:r>
      <w:r>
        <w:t xml:space="preserve">&gt;</w:t>
      </w:r>
      <w:r>
        <w:t xml:space="preserve"> </w:t>
      </w:r>
      <w:r>
        <w:rPr>
          <w:i/>
          <w:iCs/>
        </w:rPr>
        <w:t xml:space="preserve">Законодательство без медиа носит символический характер. Образование без медиа работает слишком медленно. Медиа без двух других элементов пусты. Но без медиа не работает ничто.</w:t>
      </w:r>
      <w:r>
        <w:t xml:space="preserve">*Фаза минус один — когнитивная инфраструктура**</w:t>
      </w:r>
      <w:r>
        <w:t xml:space="preserve">ранее упомянутым фазам должна предшествовать фаза минус один: аудитория учится считывать структурные индикаторы. Не через формальное обучение, а через последовательное повторение в собственных медиа — Het Open Vizier, Nova Democratia и родственных частных каналах. В центре внимания находятся три индикатора: гистерезис (формирование всё более дорогостоящих коалиций, всё более длительные процессы формирования правительства), усталостное разрушение (потеря доверия, которую нельзя объяснить единичным инцидентом) и предел устойчивости (коллапс легитимности без предшествующего видимого кризиса).</w:t>
      </w:r>
      <w:r>
        <w:t xml:space="preserve">тогда, когда тридцать процентов респондентов в общественных опросах начнут спонтанно использовать структурные термины, начнется фаза ноль. Не раньше. Это добровольно установленный порог, который гарантирует, что вся реконструкция конструкции не начнется на ложном основании.</w:t>
      </w:r>
      <w:r>
        <w:t xml:space="preserve">Vizier · novademocratia.com · Рабочие материалы · Jacobus van Merksteijn · Июнь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